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5DEF8">
      <w:pPr>
        <w:spacing w:line="560" w:lineRule="exact"/>
        <w:rPr>
          <w:rFonts w:hint="eastAsia" w:asciiTheme="minorEastAsia" w:hAnsiTheme="minorEastAsia" w:cstheme="minorEastAsia"/>
          <w:sz w:val="28"/>
          <w:szCs w:val="28"/>
        </w:rPr>
      </w:pPr>
      <w:bookmarkStart w:id="0" w:name="_GoBack"/>
      <w:bookmarkEnd w:id="0"/>
    </w:p>
    <w:p w14:paraId="37306F05">
      <w:pPr>
        <w:autoSpaceDE w:val="0"/>
        <w:spacing w:line="600" w:lineRule="exact"/>
        <w:rPr>
          <w:rFonts w:asci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b/>
          <w:bCs/>
          <w:color w:val="000000"/>
          <w:kern w:val="0"/>
          <w:sz w:val="32"/>
          <w:szCs w:val="32"/>
          <w:lang w:bidi="ar"/>
        </w:rPr>
        <w:t>附件：</w:t>
      </w:r>
    </w:p>
    <w:p w14:paraId="3D2B722B">
      <w:pPr>
        <w:autoSpaceDE w:val="0"/>
        <w:spacing w:line="600" w:lineRule="exact"/>
        <w:ind w:firstLine="880" w:firstLineChars="200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</w:t>
      </w:r>
    </w:p>
    <w:p w14:paraId="5E322C75">
      <w:pPr>
        <w:autoSpaceDE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关于投稿内容及相关要求的说明</w:t>
      </w:r>
    </w:p>
    <w:p w14:paraId="46660F18">
      <w:pPr>
        <w:autoSpaceDE w:val="0"/>
        <w:spacing w:line="60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</w:t>
      </w:r>
    </w:p>
    <w:p w14:paraId="4D5CD384">
      <w:pPr>
        <w:autoSpaceDE w:val="0"/>
        <w:spacing w:line="600" w:lineRule="exact"/>
        <w:ind w:firstLine="640" w:firstLineChars="200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一、价值导向要求</w:t>
      </w:r>
    </w:p>
    <w:p w14:paraId="77BD22A2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报送案例、论文需具备理论创新性、实务引领性与落地实用性，能够为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国有企业</w:t>
      </w: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法治建设提供理论支撑或实操指引，法律效果、社会效果突出，契合社会主义法治建设要求。</w:t>
      </w:r>
    </w:p>
    <w:p w14:paraId="6B749077">
      <w:pPr>
        <w:autoSpaceDE w:val="0"/>
        <w:spacing w:line="600" w:lineRule="exact"/>
        <w:ind w:firstLine="640" w:firstLineChars="200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二、原创权属要求</w:t>
      </w:r>
    </w:p>
    <w:p w14:paraId="18166174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所有文稿须为作者原创，不存在抄袭、剽窃、一稿多投及知识产权纠纷；近一年内已对外宣讲、公开发表且符合本次征集主题的文稿，允许报送。</w:t>
      </w:r>
    </w:p>
    <w:p w14:paraId="38123D2E">
      <w:pPr>
        <w:autoSpaceDE w:val="0"/>
        <w:spacing w:line="600" w:lineRule="exact"/>
        <w:ind w:firstLine="640" w:firstLineChars="200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三、篇幅字数要求</w:t>
      </w:r>
    </w:p>
    <w:p w14:paraId="079E55C5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案例正文：3000—5000字；</w:t>
      </w:r>
    </w:p>
    <w:p w14:paraId="4AA32670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论文正文：5000—8000字。</w:t>
      </w:r>
    </w:p>
    <w:p w14:paraId="7EBBFAA5">
      <w:pPr>
        <w:autoSpaceDE w:val="0"/>
        <w:spacing w:line="600" w:lineRule="exact"/>
        <w:ind w:firstLine="640" w:firstLineChars="200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四、内容写作要求</w:t>
      </w:r>
    </w:p>
    <w:p w14:paraId="28768A09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论文坚持问题导向、实务导向，论点清晰、论据详实、论证严谨，兼顾学术理论价值与一线法律服务指导意义；案例需完整还原案情、梳理争议焦点、提炼裁判/处置思路、总结法律启示。</w:t>
      </w:r>
    </w:p>
    <w:p w14:paraId="0CE7FCE5">
      <w:pPr>
        <w:autoSpaceDE w:val="0"/>
        <w:spacing w:line="600" w:lineRule="exact"/>
        <w:ind w:firstLine="640" w:firstLineChars="200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五、案例脱敏要求</w:t>
      </w:r>
    </w:p>
    <w:p w14:paraId="3E8D2295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文稿引用本人承办未经最高人民法院、最高人民检察院或主流媒体公开的真实案件时，必须对当事人、证人、涉案企3业、相关主体全部化名处理，保护当事人隐私。</w:t>
      </w:r>
    </w:p>
    <w:p w14:paraId="756EB088">
      <w:pPr>
        <w:autoSpaceDE w:val="0"/>
        <w:spacing w:line="600" w:lineRule="exact"/>
        <w:ind w:firstLine="640" w:firstLineChars="200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六、学术规范要求</w:t>
      </w:r>
    </w:p>
    <w:p w14:paraId="7DB984A0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投稿论文须附学术不端检测报告，重复率检测结果需低于25%，严禁学术不端行为。</w:t>
      </w:r>
    </w:p>
    <w:p w14:paraId="0DB6C921">
      <w:pPr>
        <w:autoSpaceDE w:val="0"/>
        <w:spacing w:line="600" w:lineRule="exact"/>
        <w:ind w:firstLine="640" w:firstLineChars="200"/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七、统一排版格式（Microsoft Word文档）</w:t>
      </w:r>
    </w:p>
    <w:p w14:paraId="09C81CA2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（1）主标题：宋体二号、加粗、居中；</w:t>
      </w:r>
    </w:p>
    <w:p w14:paraId="368AD679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（2）副标题：宋体四号、居中；</w:t>
      </w:r>
    </w:p>
    <w:p w14:paraId="2B68DD10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（3）中文摘要：全文300字以内；“摘要”黑体小四号加粗、首行缩进2字符，摘要正文仿宋五号、单倍行距；</w:t>
      </w:r>
    </w:p>
    <w:p w14:paraId="50D68169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（4）关键词：设置3—5个；“关键词”黑体小四号加粗、首行缩进2字符，词条宋体五号；</w:t>
      </w:r>
    </w:p>
    <w:p w14:paraId="04261AF2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（5）层级标题规范：一级标题“一、二、三……”宋体小四加粗；二级标题“（一）（二）（三）……”宋体五号加粗；三级标题“1. 2. 3.……”宋体五号；四级标题“（1）（2）（3）……”宋体五号；</w:t>
      </w:r>
    </w:p>
    <w:p w14:paraId="0F816727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（6）作者简介：文末放置，100字以内，宋体五号、首行缩进2字符；</w:t>
      </w:r>
    </w:p>
    <w:p w14:paraId="684DC38F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ascii="仿宋_GB2312" w:hAnsi="Times New Roman" w:eastAsia="仿宋_GB2312" w:cs="仿宋_GB2312"/>
          <w:color w:val="000000"/>
          <w:kern w:val="0"/>
          <w:sz w:val="32"/>
          <w:szCs w:val="32"/>
          <w:lang w:bidi="ar"/>
        </w:rPr>
        <w:t>（7）注释规范：统一采用脚注连续编码，注码置于标点符号后方，注释体例参照《中国法学》标准。</w:t>
      </w:r>
    </w:p>
    <w:p w14:paraId="7D5A5F3A">
      <w:pPr>
        <w:autoSpaceDE w:val="0"/>
        <w:spacing w:line="600" w:lineRule="exact"/>
        <w:ind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</w:p>
    <w:p w14:paraId="5FCFC83F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D87080"/>
    <w:rsid w:val="00096FB5"/>
    <w:rsid w:val="001A2FE2"/>
    <w:rsid w:val="00C05E10"/>
    <w:rsid w:val="00E77849"/>
    <w:rsid w:val="00F75215"/>
    <w:rsid w:val="07393171"/>
    <w:rsid w:val="10172A20"/>
    <w:rsid w:val="1EFFE9BF"/>
    <w:rsid w:val="22C0263B"/>
    <w:rsid w:val="26A81675"/>
    <w:rsid w:val="2A9C6B69"/>
    <w:rsid w:val="3E793250"/>
    <w:rsid w:val="4BEF042D"/>
    <w:rsid w:val="4EA5E4AD"/>
    <w:rsid w:val="4FFFA916"/>
    <w:rsid w:val="50471ED1"/>
    <w:rsid w:val="58BFF80A"/>
    <w:rsid w:val="73EFAFB4"/>
    <w:rsid w:val="78FC8692"/>
    <w:rsid w:val="7EE4217E"/>
    <w:rsid w:val="7FD87080"/>
    <w:rsid w:val="9F5A8DD1"/>
    <w:rsid w:val="AED7CC0A"/>
    <w:rsid w:val="D3EE18FE"/>
    <w:rsid w:val="DFF52985"/>
    <w:rsid w:val="FF7BF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472</Words>
  <Characters>472</Characters>
  <Lines>14</Lines>
  <Paragraphs>4</Paragraphs>
  <TotalTime>1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2026-09-17T07:02:00Z</dcterms:created>
  <dc:creator>锦天城罗律师</dc:creator>
  <cp:lastModifiedBy>大硕</cp:lastModifiedBy>
  <dcterms:modified xsi:type="dcterms:W3CDTF">2026-09-17T08:14:57Z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7EBF75EF8111488CB629EA0AA115F554_13</vt:lpwstr>
  </property>
  <property fmtid="{D5CDD505-2E9C-101B-9397-08002B2CF9AE}" pid="4" name="KSOTemplateDocerSaveRecord">
    <vt:lpwstr>eyJoZGlkIjoiZmUxZGM4ZTM1YTc3ZGJkN2NjY2QxZGVmZDA5MzM3ODQiLCJ1c2VySWQiOiI2MzY3MjU2OTQifQ==</vt:lpwstr>
  </property>
</Properties>
</file>