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C6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41B22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九届省律协“两专委”设置名录</w:t>
      </w:r>
    </w:p>
    <w:p w14:paraId="07182F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专门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委员会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25个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）</w:t>
      </w:r>
    </w:p>
    <w:p w14:paraId="66CC2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党建研究专门委员会</w:t>
      </w:r>
    </w:p>
    <w:p w14:paraId="1D0F2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2.规划与规则专门委员会</w:t>
      </w:r>
    </w:p>
    <w:p w14:paraId="6FAA2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3.参政议政专门委员会</w:t>
      </w:r>
    </w:p>
    <w:p w14:paraId="084DB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4.维护律师执业权利专门委员会</w:t>
      </w:r>
    </w:p>
    <w:p w14:paraId="08392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5.行业惩戒专门委员会</w:t>
      </w:r>
    </w:p>
    <w:p w14:paraId="63E937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6.教育培训专门委员会</w:t>
      </w:r>
    </w:p>
    <w:p w14:paraId="076A7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7.文化建设与宣传专门委员会</w:t>
      </w:r>
    </w:p>
    <w:p w14:paraId="5FF66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8.公益法律服务与社会责任专门委员会</w:t>
      </w:r>
    </w:p>
    <w:p w14:paraId="0765E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9.实习人员管理考核专门委员会</w:t>
      </w:r>
    </w:p>
    <w:p w14:paraId="4CF97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10.会员事务与关爱专门委员会</w:t>
      </w:r>
    </w:p>
    <w:p w14:paraId="6A5137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11.青年律师专门委员会</w:t>
      </w:r>
    </w:p>
    <w:p w14:paraId="377EF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12.女律师专门委员会</w:t>
      </w:r>
    </w:p>
    <w:p w14:paraId="5E83F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13.律所建设指导专门委员会</w:t>
      </w:r>
    </w:p>
    <w:p w14:paraId="08A1F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14.地方律协建设指导专门委员会</w:t>
      </w:r>
    </w:p>
    <w:p w14:paraId="6F233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15.财务管理专门委员会</w:t>
      </w:r>
    </w:p>
    <w:p w14:paraId="52A8DB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16.公职律师专门委员会</w:t>
      </w:r>
    </w:p>
    <w:p w14:paraId="2F6EB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17.公司律师专门委员会</w:t>
      </w:r>
    </w:p>
    <w:p w14:paraId="03F56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18.信息化建设专门委员会</w:t>
      </w:r>
    </w:p>
    <w:p w14:paraId="6C3F47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19.律师行业纪律监督专门委员会</w:t>
      </w:r>
    </w:p>
    <w:p w14:paraId="6AD51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20.会员处分复查专门委员会</w:t>
      </w:r>
    </w:p>
    <w:p w14:paraId="13118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21.律师代表联络专门委员会</w:t>
      </w:r>
    </w:p>
    <w:p w14:paraId="4C748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22.县域律师专门委员会</w:t>
      </w:r>
    </w:p>
    <w:p w14:paraId="7404C7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23.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律师参与立法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专门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委员会</w:t>
      </w:r>
    </w:p>
    <w:p w14:paraId="3AF17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24.交流与联络专门委员会</w:t>
      </w:r>
    </w:p>
    <w:p w14:paraId="1DD41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25.律师行业反不正当竞争专门委员会</w:t>
      </w:r>
    </w:p>
    <w:p w14:paraId="34936B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专业委员会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42个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）</w:t>
      </w:r>
    </w:p>
    <w:p w14:paraId="265D2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1.刑事专业委员会</w:t>
      </w:r>
    </w:p>
    <w:p w14:paraId="046A1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2.刑事风险防范法律专业委员会</w:t>
      </w:r>
    </w:p>
    <w:p w14:paraId="21231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3.职务犯罪法律专业委员会</w:t>
      </w:r>
    </w:p>
    <w:p w14:paraId="07BD8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4.经济犯罪法律专业委员会</w:t>
      </w:r>
    </w:p>
    <w:p w14:paraId="34BF3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5.新型犯罪法律专业委员会</w:t>
      </w:r>
    </w:p>
    <w:p w14:paraId="7DCCC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6.刑事诉讼专业委员会</w:t>
      </w:r>
    </w:p>
    <w:p w14:paraId="11A9EB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7.民事专业委员会</w:t>
      </w:r>
    </w:p>
    <w:p w14:paraId="281A2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8.民事诉讼专业委员会</w:t>
      </w:r>
    </w:p>
    <w:p w14:paraId="5DBC56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9.仲裁与律师调解专业委员会</w:t>
      </w:r>
    </w:p>
    <w:p w14:paraId="17C26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10.行政法专业委员会</w:t>
      </w:r>
    </w:p>
    <w:p w14:paraId="1035C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11.婚姻家庭法专业委员会</w:t>
      </w:r>
    </w:p>
    <w:p w14:paraId="5AE0A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12.知识产权专业委员会</w:t>
      </w:r>
    </w:p>
    <w:p w14:paraId="51125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13.公司法专业委员会</w:t>
      </w:r>
    </w:p>
    <w:p w14:paraId="345097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14.政府法律顾问专业委员会</w:t>
      </w:r>
    </w:p>
    <w:p w14:paraId="68B4E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15.金融保险专业委员会</w:t>
      </w:r>
    </w:p>
    <w:p w14:paraId="35A0A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16.证券基金专业委员会</w:t>
      </w:r>
    </w:p>
    <w:p w14:paraId="33DB9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17.投融资法律专业委员会</w:t>
      </w:r>
    </w:p>
    <w:p w14:paraId="77637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18.税收法律专业委员会</w:t>
      </w:r>
    </w:p>
    <w:p w14:paraId="37194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19.涉外法律服务专业委员会</w:t>
      </w:r>
    </w:p>
    <w:p w14:paraId="08AEB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20.跨境争议解决法律专业委员会</w:t>
      </w:r>
    </w:p>
    <w:p w14:paraId="042AE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21.乡村振兴法律专业委员会</w:t>
      </w:r>
    </w:p>
    <w:p w14:paraId="3556D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22.环境资源与能源法专业委员会</w:t>
      </w:r>
    </w:p>
    <w:p w14:paraId="293A8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23.劳动与社会保障法专业委员会</w:t>
      </w:r>
    </w:p>
    <w:p w14:paraId="37607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24.建设工程法律专业委员会</w:t>
      </w:r>
    </w:p>
    <w:p w14:paraId="4F71D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25.城市更新与房地产法律专业委员会</w:t>
      </w:r>
    </w:p>
    <w:p w14:paraId="50071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26.数据要素与数字经济法律专业委员会</w:t>
      </w:r>
    </w:p>
    <w:p w14:paraId="5182A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27.医药卫生法律专业委员会</w:t>
      </w:r>
    </w:p>
    <w:p w14:paraId="46DE3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28.企业法律风险防控专业委员会</w:t>
      </w:r>
    </w:p>
    <w:p w14:paraId="0528B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29.破产清算与并购重组法律专业委员会</w:t>
      </w:r>
    </w:p>
    <w:p w14:paraId="1322C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30.未成年人保护专业委员会</w:t>
      </w:r>
    </w:p>
    <w:p w14:paraId="0FA3D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31.老年人权益保障专业委员会</w:t>
      </w:r>
    </w:p>
    <w:p w14:paraId="5A2F3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32.不良资产管理法律专业委员会</w:t>
      </w:r>
    </w:p>
    <w:p w14:paraId="21368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33.国有资产管理法律专业委员会</w:t>
      </w:r>
    </w:p>
    <w:p w14:paraId="4735D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34.刑民行交叉专业委员会</w:t>
      </w:r>
    </w:p>
    <w:p w14:paraId="483B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35.强制执行法律专业委员会</w:t>
      </w:r>
    </w:p>
    <w:p w14:paraId="08C37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36.营商环境法律事务专业委员会</w:t>
      </w:r>
    </w:p>
    <w:p w14:paraId="09CBF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37.物业管理法律专业委员会</w:t>
      </w:r>
    </w:p>
    <w:p w14:paraId="0B0A9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38.财富管理法律专业委员会</w:t>
      </w:r>
    </w:p>
    <w:p w14:paraId="6EAA3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39.文旅传媒与体育法律专业委员会</w:t>
      </w:r>
    </w:p>
    <w:p w14:paraId="75565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40.涉军法律专业委员会</w:t>
      </w:r>
    </w:p>
    <w:p w14:paraId="027BE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41.新兴领域法律专业委员会</w:t>
      </w:r>
    </w:p>
    <w:p w14:paraId="22FE1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42.黄河流域生态保护与高质量发展法律专业委员会</w:t>
      </w:r>
    </w:p>
    <w:p w14:paraId="14E7F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A09CE2E">
      <w:pPr>
        <w:keepNext w:val="0"/>
        <w:keepLines w:val="0"/>
        <w:pageBreakBefore w:val="0"/>
        <w:wordWrap/>
        <w:topLinePunct w:val="0"/>
        <w:bidi w:val="0"/>
        <w:adjustRightInd/>
        <w:spacing w:line="600" w:lineRule="exact"/>
        <w:ind w:left="0" w:leftChars="0" w:firstLine="420" w:firstLineChars="200"/>
        <w:jc w:val="both"/>
        <w:rPr>
          <w:color w:val="auto"/>
          <w:highlight w:val="none"/>
        </w:rPr>
      </w:pPr>
    </w:p>
    <w:p w14:paraId="30071DE1">
      <w:pPr>
        <w:keepNext w:val="0"/>
        <w:keepLines w:val="0"/>
        <w:pageBreakBefore w:val="0"/>
        <w:wordWrap/>
        <w:topLinePunct w:val="0"/>
        <w:bidi w:val="0"/>
        <w:adjustRightInd/>
        <w:spacing w:line="600" w:lineRule="exact"/>
        <w:ind w:left="0" w:leftChars="0" w:firstLine="420" w:firstLineChars="200"/>
        <w:jc w:val="both"/>
        <w:rPr>
          <w:color w:val="auto"/>
          <w:highlight w:val="none"/>
        </w:rPr>
      </w:pPr>
    </w:p>
    <w:p w14:paraId="00275383">
      <w:pPr>
        <w:keepNext w:val="0"/>
        <w:keepLines w:val="0"/>
        <w:pageBreakBefore w:val="0"/>
        <w:wordWrap/>
        <w:topLinePunct w:val="0"/>
        <w:bidi w:val="0"/>
        <w:adjustRightInd/>
        <w:spacing w:line="600" w:lineRule="exact"/>
        <w:ind w:left="0" w:leftChars="0" w:firstLine="420" w:firstLineChars="200"/>
        <w:jc w:val="both"/>
        <w:rPr>
          <w:color w:val="auto"/>
          <w:highlight w:val="none"/>
        </w:rPr>
      </w:pPr>
    </w:p>
    <w:p w14:paraId="046AE27B">
      <w:pPr>
        <w:keepNext w:val="0"/>
        <w:keepLines w:val="0"/>
        <w:pageBreakBefore w:val="0"/>
        <w:wordWrap/>
        <w:topLinePunct w:val="0"/>
        <w:bidi w:val="0"/>
        <w:adjustRightInd/>
        <w:spacing w:line="600" w:lineRule="exact"/>
        <w:ind w:left="0" w:leftChars="0" w:firstLine="420" w:firstLineChars="200"/>
        <w:jc w:val="both"/>
        <w:rPr>
          <w:color w:val="auto"/>
          <w:highlight w:val="none"/>
        </w:rPr>
      </w:pPr>
    </w:p>
    <w:p w14:paraId="21097ECF">
      <w:pPr>
        <w:keepNext w:val="0"/>
        <w:keepLines w:val="0"/>
        <w:pageBreakBefore w:val="0"/>
        <w:wordWrap/>
        <w:topLinePunct w:val="0"/>
        <w:bidi w:val="0"/>
        <w:adjustRightInd/>
        <w:spacing w:line="600" w:lineRule="exact"/>
        <w:ind w:left="0" w:leftChars="0" w:firstLine="420" w:firstLineChars="200"/>
        <w:jc w:val="both"/>
        <w:rPr>
          <w:color w:val="auto"/>
          <w:highlight w:val="none"/>
        </w:rPr>
      </w:pPr>
      <w:bookmarkStart w:id="0" w:name="_GoBack"/>
      <w:bookmarkEnd w:id="0"/>
    </w:p>
    <w:p w14:paraId="7F344D6A">
      <w:pPr>
        <w:keepNext w:val="0"/>
        <w:keepLines w:val="0"/>
        <w:pageBreakBefore w:val="0"/>
        <w:wordWrap/>
        <w:topLinePunct w:val="0"/>
        <w:bidi w:val="0"/>
        <w:adjustRightInd/>
        <w:spacing w:line="600" w:lineRule="exact"/>
        <w:ind w:left="0" w:leftChars="0" w:firstLine="420" w:firstLineChars="200"/>
        <w:jc w:val="both"/>
        <w:rPr>
          <w:color w:val="auto"/>
          <w:highlight w:val="none"/>
        </w:rPr>
      </w:pPr>
    </w:p>
    <w:p w14:paraId="488CDF7C">
      <w:pPr>
        <w:keepNext w:val="0"/>
        <w:keepLines w:val="0"/>
        <w:pageBreakBefore w:val="0"/>
        <w:wordWrap/>
        <w:topLinePunct w:val="0"/>
        <w:bidi w:val="0"/>
        <w:adjustRightInd/>
        <w:spacing w:line="600" w:lineRule="exact"/>
        <w:ind w:left="0" w:leftChars="0" w:firstLine="420" w:firstLineChars="200"/>
        <w:jc w:val="both"/>
        <w:rPr>
          <w:color w:val="auto"/>
          <w:highlight w:val="none"/>
        </w:rPr>
      </w:pPr>
    </w:p>
    <w:p w14:paraId="50828F88">
      <w:pPr>
        <w:keepNext w:val="0"/>
        <w:keepLines w:val="0"/>
        <w:pageBreakBefore w:val="0"/>
        <w:wordWrap/>
        <w:topLinePunct w:val="0"/>
        <w:bidi w:val="0"/>
        <w:adjustRightInd/>
        <w:spacing w:line="600" w:lineRule="exact"/>
        <w:ind w:left="0" w:leftChars="0" w:firstLine="420" w:firstLineChars="200"/>
        <w:jc w:val="both"/>
        <w:rPr>
          <w:color w:val="auto"/>
          <w:highlight w:val="none"/>
        </w:rPr>
      </w:pPr>
    </w:p>
    <w:p w14:paraId="0B513F27">
      <w:pPr>
        <w:keepNext w:val="0"/>
        <w:keepLines w:val="0"/>
        <w:pageBreakBefore w:val="0"/>
        <w:wordWrap/>
        <w:topLinePunct w:val="0"/>
        <w:bidi w:val="0"/>
        <w:adjustRightInd/>
        <w:spacing w:line="600" w:lineRule="exact"/>
        <w:ind w:left="0" w:leftChars="0" w:firstLine="420" w:firstLineChars="200"/>
        <w:jc w:val="both"/>
        <w:rPr>
          <w:color w:val="auto"/>
          <w:highlight w:val="none"/>
        </w:rPr>
      </w:pPr>
    </w:p>
    <w:p w14:paraId="167E1351">
      <w:pPr>
        <w:keepNext w:val="0"/>
        <w:keepLines w:val="0"/>
        <w:pageBreakBefore w:val="0"/>
        <w:wordWrap/>
        <w:topLinePunct w:val="0"/>
        <w:bidi w:val="0"/>
        <w:adjustRightInd/>
        <w:spacing w:line="600" w:lineRule="exact"/>
        <w:ind w:left="0" w:leftChars="0" w:firstLine="420" w:firstLineChars="200"/>
        <w:jc w:val="both"/>
        <w:rPr>
          <w:color w:val="auto"/>
          <w:highlight w:val="none"/>
        </w:rPr>
      </w:pPr>
    </w:p>
    <w:p w14:paraId="41269A18">
      <w:pPr>
        <w:keepNext w:val="0"/>
        <w:keepLines w:val="0"/>
        <w:pageBreakBefore w:val="0"/>
        <w:wordWrap/>
        <w:topLinePunct w:val="0"/>
        <w:bidi w:val="0"/>
        <w:adjustRightInd/>
        <w:spacing w:line="600" w:lineRule="exact"/>
        <w:ind w:left="0" w:leftChars="0" w:firstLine="420" w:firstLineChars="200"/>
        <w:jc w:val="both"/>
        <w:rPr>
          <w:color w:val="auto"/>
          <w:highlight w:val="none"/>
        </w:rPr>
      </w:pPr>
    </w:p>
    <w:p w14:paraId="7AA18158">
      <w:pPr>
        <w:keepNext w:val="0"/>
        <w:keepLines w:val="0"/>
        <w:pageBreakBefore w:val="0"/>
        <w:wordWrap/>
        <w:topLinePunct w:val="0"/>
        <w:bidi w:val="0"/>
        <w:adjustRightInd/>
        <w:spacing w:line="600" w:lineRule="exact"/>
        <w:ind w:left="0" w:leftChars="0" w:firstLine="420" w:firstLineChars="200"/>
        <w:jc w:val="both"/>
        <w:rPr>
          <w:color w:val="auto"/>
          <w:highlight w:val="none"/>
        </w:rPr>
      </w:pPr>
    </w:p>
    <w:p w14:paraId="63A46FF2">
      <w:pPr>
        <w:keepNext w:val="0"/>
        <w:keepLines w:val="0"/>
        <w:pageBreakBefore w:val="0"/>
        <w:wordWrap/>
        <w:topLinePunct w:val="0"/>
        <w:bidi w:val="0"/>
        <w:adjustRightInd/>
        <w:spacing w:line="600" w:lineRule="exact"/>
        <w:ind w:left="0" w:leftChars="0" w:firstLine="420" w:firstLineChars="200"/>
        <w:jc w:val="both"/>
        <w:rPr>
          <w:color w:val="auto"/>
          <w:highlight w:val="none"/>
        </w:rPr>
      </w:pPr>
    </w:p>
    <w:p w14:paraId="13A54C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8BFC6"/>
    <w:multiLevelType w:val="singleLevel"/>
    <w:tmpl w:val="F8B8BF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2026-02-24T04:45:15Z</dcterms:created>
  <dc:creator>slx-zbl</dc:creator>
  <cp:lastModifiedBy>张蓓蕾</cp:lastModifiedBy>
  <dcterms:modified xsi:type="dcterms:W3CDTF">2026-02-24T04:45:28Z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eyJoZGlkIjoiNDg4NjA1MzhmNDViMTdlM2ZlNzA1ZTExOWM4MDI2ZjMiLCJ1c2VySWQiOiIxNTA5OTYxMzM2In0=</vt:lpwstr>
  </property>
  <property fmtid="{D5CDD505-2E9C-101B-9397-08002B2CF9AE}" pid="4" name="ICV">
    <vt:lpwstr>2E36276EB9B94AE6813442F4A1480415_12</vt:lpwstr>
  </property>
</Properties>
</file>